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A8" w:rsidRDefault="005958A8" w:rsidP="005958A8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Проект</w:t>
      </w:r>
    </w:p>
    <w:p w:rsidR="005958A8" w:rsidRDefault="005958A8" w:rsidP="00D13D1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FA351B" w:rsidRDefault="00FA351B" w:rsidP="00E61D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Резолюция</w:t>
      </w:r>
      <w:r w:rsidR="00E61DA4" w:rsidRPr="00E61DA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5958A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расширенного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заседания Ученого совета </w:t>
      </w:r>
      <w:r w:rsidR="001E786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ФГБОУ ВО «Российский государственный аграрный университет – МСХА имени К.А. Тимирязева» (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РГАУ-МСХА имени К.А. Тимирязева</w:t>
      </w:r>
      <w:r w:rsidR="001E786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) </w:t>
      </w:r>
      <w:r w:rsidR="005958A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 участием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1E786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Некоммерческой организации «Ассоциации образовательных учреждений АПК и рыболовства» (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ассоциации «Агрообразовани</w:t>
      </w:r>
      <w:r w:rsidR="005958A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="001E786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Совета по профессиональным квал</w:t>
      </w:r>
      <w:r w:rsidR="001E786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ификациям агропромышленного комплекса (СПК АПК)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представителей работодателей в сфере производства и переработки сельскохозяйственной продукции</w:t>
      </w:r>
    </w:p>
    <w:p w:rsidR="00FA351B" w:rsidRDefault="00FA351B" w:rsidP="00D13D1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CF2B54" w:rsidRDefault="003111CA" w:rsidP="003111CA">
      <w:pPr>
        <w:pStyle w:val="a8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Участники заседания отметили, что </w:t>
      </w:r>
      <w:r w:rsidRPr="00D5374F">
        <w:rPr>
          <w:color w:val="222222"/>
          <w:sz w:val="28"/>
          <w:szCs w:val="28"/>
        </w:rPr>
        <w:t>Агропромышленный комплекс России стан</w:t>
      </w:r>
      <w:r>
        <w:rPr>
          <w:color w:val="222222"/>
          <w:sz w:val="28"/>
          <w:szCs w:val="28"/>
        </w:rPr>
        <w:t>овится</w:t>
      </w:r>
      <w:r w:rsidRPr="00D5374F">
        <w:rPr>
          <w:color w:val="222222"/>
          <w:sz w:val="28"/>
          <w:szCs w:val="28"/>
        </w:rPr>
        <w:t xml:space="preserve"> настоящим локомотивом отечественной экономики. </w:t>
      </w:r>
      <w:r w:rsidR="001E786A">
        <w:rPr>
          <w:color w:val="222222"/>
          <w:sz w:val="28"/>
          <w:szCs w:val="28"/>
        </w:rPr>
        <w:t>С</w:t>
      </w:r>
      <w:r w:rsidRPr="00D5374F">
        <w:rPr>
          <w:color w:val="222222"/>
          <w:sz w:val="28"/>
          <w:szCs w:val="28"/>
        </w:rPr>
        <w:t xml:space="preserve">охраняется устойчивый рост отечественного производства сельхозпродукции. </w:t>
      </w:r>
    </w:p>
    <w:p w:rsidR="003111CA" w:rsidRDefault="003111CA" w:rsidP="003111CA">
      <w:pPr>
        <w:pStyle w:val="a8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5374F">
        <w:rPr>
          <w:color w:val="222222"/>
          <w:sz w:val="28"/>
          <w:szCs w:val="28"/>
        </w:rPr>
        <w:t xml:space="preserve"> По всей стране открываются новые сельхозпредприятия, современные фермерские хозяйства и кооперативные объединения, которые эффективно работают, планомерно наращивая объемы производства. </w:t>
      </w:r>
      <w:r w:rsidR="00497C6F">
        <w:rPr>
          <w:color w:val="222222"/>
          <w:sz w:val="28"/>
          <w:szCs w:val="28"/>
        </w:rPr>
        <w:t>Наблюдается</w:t>
      </w:r>
      <w:r w:rsidRPr="00D5374F">
        <w:rPr>
          <w:color w:val="222222"/>
          <w:sz w:val="28"/>
          <w:szCs w:val="28"/>
        </w:rPr>
        <w:t xml:space="preserve"> рост инвестиционной активности в сфере производства молочной и мясной продукции, овощей и фруктов, идет развитие и модернизация мощностей по хранению сельхозпродукции, внедряются новые технологии, совершенствуется социальная инфраструктура на селе</w:t>
      </w:r>
      <w:r>
        <w:rPr>
          <w:color w:val="222222"/>
          <w:sz w:val="28"/>
          <w:szCs w:val="28"/>
        </w:rPr>
        <w:t xml:space="preserve">. </w:t>
      </w:r>
    </w:p>
    <w:p w:rsidR="00CF2B54" w:rsidRDefault="00497C6F" w:rsidP="00CF2B5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изменилась</w:t>
      </w:r>
      <w:r>
        <w:rPr>
          <w:rFonts w:ascii="Times New Roman" w:hAnsi="Times New Roman"/>
          <w:sz w:val="28"/>
          <w:szCs w:val="28"/>
        </w:rPr>
        <w:t xml:space="preserve"> с</w:t>
      </w:r>
      <w:r w:rsidR="00CF2B54">
        <w:rPr>
          <w:rFonts w:ascii="Times New Roman" w:hAnsi="Times New Roman" w:cs="Times New Roman"/>
          <w:sz w:val="28"/>
          <w:szCs w:val="28"/>
        </w:rPr>
        <w:t xml:space="preserve">труктура подготовки кадров для АПК. Завершен переход на многоуровневую подготовку. Среди аграрных направлений подготовки только ветеринарные врачи продолжают обучаться </w:t>
      </w:r>
      <w:r w:rsidR="00D058B8" w:rsidRPr="00D058B8">
        <w:rPr>
          <w:rFonts w:ascii="Times New Roman" w:hAnsi="Times New Roman" w:cs="Times New Roman"/>
          <w:sz w:val="28"/>
          <w:szCs w:val="28"/>
        </w:rPr>
        <w:t>на</w:t>
      </w:r>
      <w:r w:rsidR="00CF2B54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5958A8">
        <w:rPr>
          <w:rFonts w:ascii="Times New Roman" w:hAnsi="Times New Roman" w:cs="Times New Roman"/>
          <w:sz w:val="28"/>
          <w:szCs w:val="28"/>
        </w:rPr>
        <w:t>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2B54">
        <w:rPr>
          <w:rFonts w:ascii="Times New Roman" w:hAnsi="Times New Roman" w:cs="Times New Roman"/>
          <w:sz w:val="28"/>
          <w:szCs w:val="28"/>
        </w:rPr>
        <w:t>. По остальным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аграрного профиля подготовка ведется по трем уровням</w:t>
      </w:r>
      <w:r w:rsidR="00CF2B54">
        <w:rPr>
          <w:rFonts w:ascii="Times New Roman" w:hAnsi="Times New Roman" w:cs="Times New Roman"/>
          <w:sz w:val="28"/>
          <w:szCs w:val="28"/>
        </w:rPr>
        <w:t>: 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="00CF2B54">
        <w:rPr>
          <w:rFonts w:ascii="Times New Roman" w:hAnsi="Times New Roman" w:cs="Times New Roman"/>
          <w:sz w:val="28"/>
          <w:szCs w:val="28"/>
        </w:rPr>
        <w:t>, магистр</w:t>
      </w:r>
      <w:r>
        <w:rPr>
          <w:rFonts w:ascii="Times New Roman" w:hAnsi="Times New Roman" w:cs="Times New Roman"/>
          <w:sz w:val="28"/>
          <w:szCs w:val="28"/>
        </w:rPr>
        <w:t>атура, аспирантура</w:t>
      </w:r>
      <w:r w:rsidR="00CF2B54">
        <w:rPr>
          <w:rFonts w:ascii="Times New Roman" w:hAnsi="Times New Roman" w:cs="Times New Roman"/>
          <w:sz w:val="28"/>
          <w:szCs w:val="28"/>
        </w:rPr>
        <w:t>.</w:t>
      </w:r>
      <w:r w:rsidR="00CF2B54" w:rsidRPr="00CF2B54">
        <w:rPr>
          <w:rFonts w:ascii="Times New Roman" w:hAnsi="Times New Roman"/>
          <w:sz w:val="28"/>
          <w:szCs w:val="28"/>
        </w:rPr>
        <w:t xml:space="preserve"> </w:t>
      </w:r>
    </w:p>
    <w:p w:rsidR="00CF2B54" w:rsidRDefault="005958A8" w:rsidP="00CF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времени п</w:t>
      </w:r>
      <w:r w:rsidR="00CF2B54">
        <w:rPr>
          <w:rFonts w:ascii="Times New Roman" w:hAnsi="Times New Roman" w:cs="Times New Roman"/>
          <w:sz w:val="28"/>
          <w:szCs w:val="28"/>
        </w:rPr>
        <w:t>рофессиональные стандарты</w:t>
      </w:r>
      <w:r w:rsidR="00EA35A6">
        <w:rPr>
          <w:rFonts w:ascii="Times New Roman" w:hAnsi="Times New Roman" w:cs="Times New Roman"/>
          <w:sz w:val="28"/>
          <w:szCs w:val="28"/>
        </w:rPr>
        <w:t xml:space="preserve"> </w:t>
      </w:r>
      <w:r w:rsidR="00CF2B54">
        <w:rPr>
          <w:rFonts w:ascii="Times New Roman" w:hAnsi="Times New Roman" w:cs="Times New Roman"/>
          <w:sz w:val="28"/>
          <w:szCs w:val="28"/>
        </w:rPr>
        <w:t xml:space="preserve">разработаны не по всем направлениям и уровням квалификации. </w:t>
      </w:r>
      <w:r w:rsidR="00EA35A6">
        <w:rPr>
          <w:rFonts w:ascii="Times New Roman" w:hAnsi="Times New Roman" w:cs="Times New Roman"/>
          <w:sz w:val="28"/>
          <w:szCs w:val="28"/>
        </w:rPr>
        <w:t>П</w:t>
      </w:r>
      <w:r w:rsidR="00CF2B54" w:rsidRPr="000A2C54">
        <w:rPr>
          <w:rFonts w:ascii="Times New Roman" w:hAnsi="Times New Roman" w:cs="Times New Roman"/>
          <w:sz w:val="28"/>
          <w:szCs w:val="28"/>
        </w:rPr>
        <w:t>рофессиональны</w:t>
      </w:r>
      <w:r w:rsidR="00EA35A6">
        <w:rPr>
          <w:rFonts w:ascii="Times New Roman" w:hAnsi="Times New Roman" w:cs="Times New Roman"/>
          <w:sz w:val="28"/>
          <w:szCs w:val="28"/>
        </w:rPr>
        <w:t>е</w:t>
      </w:r>
      <w:r w:rsidR="00CF2B54" w:rsidRPr="000A2C54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EA35A6">
        <w:rPr>
          <w:rFonts w:ascii="Times New Roman" w:hAnsi="Times New Roman" w:cs="Times New Roman"/>
          <w:sz w:val="28"/>
          <w:szCs w:val="28"/>
        </w:rPr>
        <w:t>и</w:t>
      </w:r>
      <w:r w:rsidR="00CF2B54" w:rsidRPr="000A2C54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A35A6">
        <w:rPr>
          <w:rFonts w:ascii="Times New Roman" w:hAnsi="Times New Roman" w:cs="Times New Roman"/>
          <w:sz w:val="28"/>
          <w:szCs w:val="28"/>
        </w:rPr>
        <w:t>ов</w:t>
      </w:r>
      <w:r w:rsidR="00CF2B54" w:rsidRPr="000A2C54">
        <w:rPr>
          <w:rFonts w:ascii="Times New Roman" w:hAnsi="Times New Roman" w:cs="Times New Roman"/>
          <w:sz w:val="28"/>
          <w:szCs w:val="28"/>
        </w:rPr>
        <w:t xml:space="preserve"> </w:t>
      </w:r>
      <w:r w:rsidR="00EA35A6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EA35A6">
        <w:rPr>
          <w:rFonts w:ascii="Times New Roman" w:hAnsi="Times New Roman" w:cs="Times New Roman"/>
          <w:sz w:val="28"/>
          <w:szCs w:val="28"/>
        </w:rPr>
        <w:t xml:space="preserve">ся </w:t>
      </w:r>
      <w:r w:rsidR="00CF2B54" w:rsidRPr="000A2C54">
        <w:rPr>
          <w:rFonts w:ascii="Times New Roman" w:hAnsi="Times New Roman" w:cs="Times New Roman"/>
          <w:sz w:val="28"/>
          <w:szCs w:val="28"/>
        </w:rPr>
        <w:t xml:space="preserve">на основе профстандартов </w:t>
      </w:r>
      <w:r w:rsidR="00CF2B54">
        <w:rPr>
          <w:rFonts w:ascii="Times New Roman" w:hAnsi="Times New Roman" w:cs="Times New Roman"/>
          <w:sz w:val="28"/>
          <w:szCs w:val="28"/>
        </w:rPr>
        <w:t>или</w:t>
      </w:r>
      <w:r w:rsidR="00497C6F">
        <w:rPr>
          <w:rFonts w:ascii="Times New Roman" w:hAnsi="Times New Roman" w:cs="Times New Roman"/>
          <w:sz w:val="28"/>
          <w:szCs w:val="28"/>
        </w:rPr>
        <w:t xml:space="preserve"> (при их отсутствии) </w:t>
      </w:r>
      <w:r w:rsidR="00CF2B54" w:rsidRPr="000A2C54">
        <w:rPr>
          <w:rFonts w:ascii="Times New Roman" w:hAnsi="Times New Roman" w:cs="Times New Roman"/>
          <w:sz w:val="28"/>
          <w:szCs w:val="28"/>
        </w:rPr>
        <w:t xml:space="preserve"> на основе анализа требований к компетенциям, предъявляемых к выпускникам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45D" w:rsidRPr="000D3199" w:rsidRDefault="00AD245D" w:rsidP="00AD245D">
      <w:pPr>
        <w:pStyle w:val="ac"/>
        <w:ind w:firstLine="567"/>
      </w:pPr>
      <w:r>
        <w:t xml:space="preserve">Перед </w:t>
      </w:r>
      <w:r w:rsidR="000F609A">
        <w:t>аграрными вузами,</w:t>
      </w:r>
      <w:r>
        <w:t xml:space="preserve"> </w:t>
      </w:r>
      <w:r w:rsidR="000F609A">
        <w:t xml:space="preserve">предприятиями АПК и их объединениями </w:t>
      </w:r>
      <w:r>
        <w:t xml:space="preserve"> стоит важнейшая задача – формирование условий для подготовки кадров</w:t>
      </w:r>
      <w:r w:rsidR="005958A8" w:rsidRPr="005958A8">
        <w:t xml:space="preserve"> </w:t>
      </w:r>
      <w:r w:rsidR="005958A8">
        <w:t>новой формации</w:t>
      </w:r>
      <w:r>
        <w:t xml:space="preserve">, отвечающих требованиям современного аграрного производства. </w:t>
      </w:r>
    </w:p>
    <w:p w:rsidR="00AD245D" w:rsidRDefault="000F609A" w:rsidP="00CF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958A8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рекомендуют:</w:t>
      </w:r>
    </w:p>
    <w:p w:rsidR="005958A8" w:rsidRDefault="005958A8" w:rsidP="00CF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Ассоциации «Агрообразование», РГАУ-МСХА имени К.А. Тимирязева совместно с СПК АПК обобщить предложения, внесенные участниками заседания по вопросу подготовки кадров новой формации, и довести их до образовательных учреждений</w:t>
      </w:r>
      <w:r w:rsidR="00497C6F">
        <w:rPr>
          <w:rFonts w:ascii="Times New Roman" w:hAnsi="Times New Roman" w:cs="Times New Roman"/>
          <w:sz w:val="28"/>
          <w:szCs w:val="28"/>
        </w:rPr>
        <w:t xml:space="preserve"> и других участников отношений в сфере </w:t>
      </w:r>
      <w:r w:rsidR="00497C6F" w:rsidRPr="00497C6F">
        <w:rPr>
          <w:rFonts w:ascii="Times New Roman" w:hAnsi="Times New Roman" w:cs="Times New Roman"/>
          <w:sz w:val="28"/>
          <w:szCs w:val="28"/>
        </w:rPr>
        <w:t xml:space="preserve"> </w:t>
      </w:r>
      <w:r w:rsidR="00497C6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F609A" w:rsidRDefault="005958A8" w:rsidP="00595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71C0">
        <w:rPr>
          <w:rFonts w:ascii="Times New Roman" w:hAnsi="Times New Roman" w:cs="Times New Roman"/>
          <w:sz w:val="28"/>
          <w:szCs w:val="28"/>
        </w:rPr>
        <w:t xml:space="preserve">Ассоциации «Агрообразование» совместно с </w:t>
      </w:r>
      <w:r w:rsidR="005548CE">
        <w:rPr>
          <w:rFonts w:ascii="Times New Roman" w:hAnsi="Times New Roman" w:cs="Times New Roman"/>
          <w:sz w:val="28"/>
          <w:szCs w:val="28"/>
        </w:rPr>
        <w:t>СПК  АПК</w:t>
      </w:r>
      <w:r w:rsidR="008A71C0">
        <w:rPr>
          <w:rFonts w:ascii="Times New Roman" w:hAnsi="Times New Roman" w:cs="Times New Roman"/>
          <w:sz w:val="28"/>
          <w:szCs w:val="28"/>
        </w:rPr>
        <w:t xml:space="preserve"> о</w:t>
      </w:r>
      <w:r w:rsidR="000F609A">
        <w:rPr>
          <w:rFonts w:ascii="Times New Roman" w:hAnsi="Times New Roman" w:cs="Times New Roman"/>
          <w:sz w:val="28"/>
          <w:szCs w:val="28"/>
        </w:rPr>
        <w:t>братиться в Государственную Думу Федерального собрания Российской Федерации</w:t>
      </w:r>
      <w:r w:rsidR="008A71C0">
        <w:rPr>
          <w:rFonts w:ascii="Times New Roman" w:hAnsi="Times New Roman" w:cs="Times New Roman"/>
          <w:sz w:val="28"/>
          <w:szCs w:val="28"/>
        </w:rPr>
        <w:t xml:space="preserve"> с ходатайством о скорейшем принятии изменений </w:t>
      </w:r>
      <w:r w:rsidR="008A71C0" w:rsidRPr="008A71C0">
        <w:rPr>
          <w:rFonts w:ascii="Times New Roman" w:hAnsi="Times New Roman" w:cs="Times New Roman"/>
          <w:sz w:val="28"/>
          <w:szCs w:val="28"/>
        </w:rPr>
        <w:t xml:space="preserve">в Федеральный закон "Об </w:t>
      </w:r>
      <w:r w:rsidR="008A71C0" w:rsidRPr="008A71C0">
        <w:rPr>
          <w:rFonts w:ascii="Times New Roman" w:hAnsi="Times New Roman" w:cs="Times New Roman"/>
          <w:sz w:val="28"/>
          <w:szCs w:val="28"/>
        </w:rPr>
        <w:lastRenderedPageBreak/>
        <w:t>образовании в Российской Федерации" (в части создания и деятельности базовых подразделений образовательных организаций)</w:t>
      </w:r>
      <w:r w:rsidR="008127C3">
        <w:rPr>
          <w:rFonts w:ascii="Times New Roman" w:hAnsi="Times New Roman" w:cs="Times New Roman"/>
          <w:sz w:val="28"/>
          <w:szCs w:val="28"/>
        </w:rPr>
        <w:t>.</w:t>
      </w:r>
    </w:p>
    <w:p w:rsidR="005548CE" w:rsidRDefault="005548CE" w:rsidP="005548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4697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СПК АПК, объединениям и ассоциациям работодателей </w:t>
      </w:r>
      <w:r>
        <w:rPr>
          <w:rFonts w:ascii="Times New Roman" w:hAnsi="Times New Roman"/>
          <w:color w:val="222222"/>
          <w:sz w:val="28"/>
          <w:szCs w:val="28"/>
        </w:rPr>
        <w:t xml:space="preserve">совместно с РГАУ-МСХА имени К.А. Тимирязева и другими аграрными вузами </w:t>
      </w:r>
      <w:r w:rsidRPr="0064697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принять участие в формировании  содержания профессионального образования различного уровня и направленности, в разработке проектов примерных основных образовательных программ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предусмотрев </w:t>
      </w:r>
      <w:r>
        <w:rPr>
          <w:rFonts w:ascii="Times New Roman" w:hAnsi="Times New Roman"/>
          <w:sz w:val="28"/>
          <w:szCs w:val="28"/>
        </w:rPr>
        <w:t xml:space="preserve">увеличение доли практической подготовки. </w:t>
      </w:r>
    </w:p>
    <w:p w:rsidR="005548CE" w:rsidRDefault="005548CE" w:rsidP="005548CE">
      <w:pPr>
        <w:pStyle w:val="ConsPlusNormal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697C">
        <w:rPr>
          <w:rFonts w:ascii="Times New Roman" w:hAnsi="Times New Roman" w:cs="Times New Roman"/>
          <w:sz w:val="28"/>
          <w:szCs w:val="28"/>
        </w:rPr>
        <w:t xml:space="preserve">РГАУ-МСХА имени К.А. Тимирязева, аграрным вузам обеспечить </w:t>
      </w:r>
      <w:r w:rsidRPr="0064697C">
        <w:rPr>
          <w:rFonts w:ascii="Times New Roman" w:hAnsi="Times New Roman"/>
          <w:color w:val="222222"/>
          <w:sz w:val="28"/>
          <w:szCs w:val="28"/>
        </w:rPr>
        <w:t xml:space="preserve">участие  </w:t>
      </w:r>
      <w:r w:rsidRPr="0064697C">
        <w:rPr>
          <w:rFonts w:ascii="Times New Roman" w:hAnsi="Times New Roman" w:cs="Times New Roman"/>
          <w:sz w:val="28"/>
          <w:szCs w:val="28"/>
        </w:rPr>
        <w:t>предприятий АПК</w:t>
      </w:r>
      <w:r w:rsidR="00360C00">
        <w:rPr>
          <w:rFonts w:ascii="Times New Roman" w:hAnsi="Times New Roman" w:cs="Times New Roman"/>
          <w:sz w:val="28"/>
          <w:szCs w:val="28"/>
        </w:rPr>
        <w:t xml:space="preserve"> и НИИ Федерального агентства </w:t>
      </w:r>
      <w:r w:rsidRPr="0064697C">
        <w:rPr>
          <w:rFonts w:ascii="Times New Roman" w:hAnsi="Times New Roman" w:cs="Times New Roman"/>
          <w:sz w:val="28"/>
          <w:szCs w:val="28"/>
        </w:rPr>
        <w:t xml:space="preserve"> </w:t>
      </w:r>
      <w:r w:rsidR="00360C00">
        <w:rPr>
          <w:rFonts w:ascii="Times New Roman" w:hAnsi="Times New Roman" w:cs="Times New Roman"/>
          <w:sz w:val="28"/>
          <w:szCs w:val="28"/>
        </w:rPr>
        <w:t xml:space="preserve">научных организаций </w:t>
      </w:r>
      <w:r w:rsidR="004D3F32">
        <w:rPr>
          <w:rFonts w:ascii="Times New Roman" w:hAnsi="Times New Roman" w:cs="Times New Roman"/>
          <w:sz w:val="28"/>
          <w:szCs w:val="28"/>
        </w:rPr>
        <w:t xml:space="preserve">(ФАНО) </w:t>
      </w:r>
      <w:r w:rsidRPr="0064697C">
        <w:rPr>
          <w:rFonts w:ascii="Times New Roman" w:hAnsi="Times New Roman"/>
          <w:color w:val="222222"/>
          <w:sz w:val="28"/>
          <w:szCs w:val="28"/>
        </w:rPr>
        <w:t>в</w:t>
      </w:r>
      <w:r>
        <w:rPr>
          <w:rFonts w:ascii="Times New Roman" w:hAnsi="Times New Roman"/>
          <w:color w:val="222222"/>
          <w:sz w:val="28"/>
          <w:szCs w:val="28"/>
        </w:rPr>
        <w:t xml:space="preserve"> формировании тематики выпускных квалификационных работ, экспертизе </w:t>
      </w:r>
      <w:r w:rsidR="00360C00">
        <w:rPr>
          <w:rFonts w:ascii="Times New Roman" w:hAnsi="Times New Roman"/>
          <w:color w:val="222222"/>
          <w:sz w:val="28"/>
          <w:szCs w:val="28"/>
        </w:rPr>
        <w:t xml:space="preserve">учебных планов и рабочих </w:t>
      </w:r>
      <w:r>
        <w:rPr>
          <w:rFonts w:ascii="Times New Roman" w:hAnsi="Times New Roman"/>
          <w:color w:val="222222"/>
          <w:sz w:val="28"/>
          <w:szCs w:val="28"/>
        </w:rPr>
        <w:t>программ дисциплин</w:t>
      </w:r>
      <w:r w:rsidR="00360C00">
        <w:rPr>
          <w:rFonts w:ascii="Times New Roman" w:hAnsi="Times New Roman"/>
          <w:color w:val="222222"/>
          <w:sz w:val="28"/>
          <w:szCs w:val="28"/>
        </w:rPr>
        <w:t xml:space="preserve">. </w:t>
      </w:r>
    </w:p>
    <w:p w:rsidR="00B444A6" w:rsidRDefault="005548CE" w:rsidP="00646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Ассоциации «Агрообразование»</w:t>
      </w:r>
      <w:r w:rsidR="008127C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8127C3" w:rsidRPr="0064697C">
        <w:rPr>
          <w:rFonts w:ascii="Times New Roman" w:hAnsi="Times New Roman"/>
          <w:color w:val="222222"/>
          <w:sz w:val="28"/>
          <w:szCs w:val="28"/>
        </w:rPr>
        <w:t>объединениям</w:t>
      </w:r>
      <w:r w:rsidR="00360C00">
        <w:rPr>
          <w:rFonts w:ascii="Times New Roman" w:hAnsi="Times New Roman"/>
          <w:color w:val="222222"/>
          <w:sz w:val="28"/>
          <w:szCs w:val="28"/>
        </w:rPr>
        <w:t>и</w:t>
      </w:r>
      <w:r w:rsidR="008127C3" w:rsidRPr="0064697C">
        <w:rPr>
          <w:rFonts w:ascii="Times New Roman" w:hAnsi="Times New Roman"/>
          <w:color w:val="222222"/>
          <w:sz w:val="28"/>
          <w:szCs w:val="28"/>
        </w:rPr>
        <w:t xml:space="preserve"> и ассоциациям</w:t>
      </w:r>
      <w:r w:rsidR="004D3F32">
        <w:rPr>
          <w:rFonts w:ascii="Times New Roman" w:hAnsi="Times New Roman"/>
          <w:color w:val="222222"/>
          <w:sz w:val="28"/>
          <w:szCs w:val="28"/>
        </w:rPr>
        <w:t>и</w:t>
      </w:r>
      <w:r w:rsidR="008127C3" w:rsidRPr="0064697C">
        <w:rPr>
          <w:rFonts w:ascii="Times New Roman" w:hAnsi="Times New Roman"/>
          <w:color w:val="222222"/>
          <w:sz w:val="28"/>
          <w:szCs w:val="28"/>
        </w:rPr>
        <w:t xml:space="preserve"> работодателей</w:t>
      </w:r>
      <w:r w:rsidR="008127C3">
        <w:rPr>
          <w:rFonts w:ascii="Times New Roman" w:hAnsi="Times New Roman" w:cs="Times New Roman"/>
          <w:sz w:val="28"/>
          <w:szCs w:val="28"/>
        </w:rPr>
        <w:t xml:space="preserve"> </w:t>
      </w:r>
      <w:r w:rsidR="004D3F32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8127C3">
        <w:rPr>
          <w:rFonts w:ascii="Times New Roman" w:hAnsi="Times New Roman" w:cs="Times New Roman"/>
          <w:sz w:val="28"/>
          <w:szCs w:val="28"/>
        </w:rPr>
        <w:t>организ</w:t>
      </w:r>
      <w:r w:rsidR="004D3F32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на базе ведущих аграрных вузов </w:t>
      </w:r>
      <w:r w:rsidR="008127C3">
        <w:rPr>
          <w:rFonts w:ascii="Times New Roman" w:hAnsi="Times New Roman" w:cs="Times New Roman"/>
          <w:sz w:val="28"/>
          <w:szCs w:val="28"/>
        </w:rPr>
        <w:t xml:space="preserve"> повышение квалификации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современных </w:t>
      </w:r>
      <w:r w:rsidR="004D3F32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и </w:t>
      </w:r>
      <w:r w:rsidR="00863495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 w:rsidR="00812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7C3" w:rsidRDefault="00863495" w:rsidP="00646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44A6">
        <w:rPr>
          <w:rFonts w:ascii="Times New Roman" w:hAnsi="Times New Roman" w:cs="Times New Roman"/>
          <w:sz w:val="28"/>
          <w:szCs w:val="28"/>
        </w:rPr>
        <w:t xml:space="preserve">. </w:t>
      </w:r>
      <w:r w:rsidR="008127C3">
        <w:rPr>
          <w:rFonts w:ascii="Times New Roman" w:hAnsi="Times New Roman" w:cs="Times New Roman"/>
          <w:sz w:val="28"/>
          <w:szCs w:val="28"/>
        </w:rPr>
        <w:t xml:space="preserve">Просить Минсельхоз России обратить внимание </w:t>
      </w:r>
      <w:r w:rsidR="00B444A6">
        <w:rPr>
          <w:rFonts w:ascii="Times New Roman" w:hAnsi="Times New Roman" w:cs="Times New Roman"/>
          <w:sz w:val="28"/>
          <w:szCs w:val="28"/>
        </w:rPr>
        <w:t>органов управления АПК субъектов Российской Федерации при выделении государственных субсидий оценивать наличие профессиональных кадров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44A6">
        <w:rPr>
          <w:rFonts w:ascii="Times New Roman" w:hAnsi="Times New Roman" w:cs="Times New Roman"/>
          <w:sz w:val="28"/>
          <w:szCs w:val="28"/>
        </w:rPr>
        <w:t xml:space="preserve"> их переподгот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444A6">
        <w:rPr>
          <w:rFonts w:ascii="Times New Roman" w:hAnsi="Times New Roman" w:cs="Times New Roman"/>
          <w:sz w:val="28"/>
          <w:szCs w:val="28"/>
        </w:rPr>
        <w:t>вку и 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в ведущих аграрных вузах</w:t>
      </w:r>
      <w:r w:rsidR="00B444A6">
        <w:rPr>
          <w:rFonts w:ascii="Times New Roman" w:hAnsi="Times New Roman" w:cs="Times New Roman"/>
          <w:sz w:val="28"/>
          <w:szCs w:val="28"/>
        </w:rPr>
        <w:t>.</w:t>
      </w:r>
    </w:p>
    <w:p w:rsidR="004D3F32" w:rsidRDefault="004D3F32" w:rsidP="00554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7</w:t>
      </w:r>
      <w:r w:rsidR="00013BCE">
        <w:rPr>
          <w:rFonts w:ascii="Times New Roman" w:hAnsi="Times New Roman"/>
          <w:color w:val="222222"/>
          <w:sz w:val="28"/>
          <w:szCs w:val="28"/>
        </w:rPr>
        <w:t>. СПК АПК совместно с союзами и ассоциациями работодателей</w:t>
      </w:r>
      <w:r w:rsidR="00863495">
        <w:rPr>
          <w:rFonts w:ascii="Times New Roman" w:hAnsi="Times New Roman"/>
          <w:color w:val="222222"/>
          <w:sz w:val="28"/>
          <w:szCs w:val="28"/>
        </w:rPr>
        <w:t>, ассоциацией «Агрообразование»</w:t>
      </w:r>
      <w:r w:rsidR="00013BCE">
        <w:rPr>
          <w:rFonts w:ascii="Times New Roman" w:hAnsi="Times New Roman"/>
          <w:color w:val="222222"/>
          <w:sz w:val="28"/>
          <w:szCs w:val="28"/>
        </w:rPr>
        <w:t xml:space="preserve"> организовать работу по профессионально-общественной аккредитации образовательных программ аграрного профиля</w:t>
      </w:r>
      <w:r>
        <w:rPr>
          <w:rFonts w:ascii="Times New Roman" w:hAnsi="Times New Roman"/>
          <w:color w:val="222222"/>
          <w:sz w:val="28"/>
          <w:szCs w:val="28"/>
        </w:rPr>
        <w:t>.</w:t>
      </w:r>
      <w:r w:rsidRPr="004D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СПК  АПК</w:t>
      </w:r>
      <w:r w:rsidRPr="008A7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ассоциации «Агрообразование» заключить соглашение о совместной деятельности. </w:t>
      </w:r>
    </w:p>
    <w:p w:rsidR="004D3F32" w:rsidRDefault="004D3F32" w:rsidP="00554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Поддержать инициативу РГАУ-МСХА имени К.А. Тимирязева </w:t>
      </w:r>
      <w:r w:rsidR="0081535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Лиги ведущих аграрных вузов России (Росагролига).</w:t>
      </w:r>
    </w:p>
    <w:p w:rsidR="005548CE" w:rsidRDefault="00863495" w:rsidP="005548CE">
      <w:pPr>
        <w:pStyle w:val="ConsPlusNormal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9</w:t>
      </w:r>
      <w:r w:rsidR="005548CE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5548CE" w:rsidRPr="0064697C">
        <w:rPr>
          <w:rFonts w:ascii="Times New Roman" w:hAnsi="Times New Roman"/>
          <w:color w:val="222222"/>
          <w:sz w:val="28"/>
          <w:szCs w:val="28"/>
        </w:rPr>
        <w:t>СПК АПК, объединениям и ассоциациям работодателей</w:t>
      </w:r>
      <w:r w:rsidR="005548CE">
        <w:rPr>
          <w:rFonts w:ascii="Times New Roman" w:hAnsi="Times New Roman"/>
          <w:color w:val="222222"/>
          <w:sz w:val="28"/>
          <w:szCs w:val="28"/>
        </w:rPr>
        <w:t xml:space="preserve"> обратиться в Минобрнауки России с предложением внести в </w:t>
      </w:r>
      <w:r w:rsidR="004D3F32">
        <w:rPr>
          <w:rFonts w:ascii="Times New Roman" w:hAnsi="Times New Roman"/>
          <w:color w:val="222222"/>
          <w:sz w:val="28"/>
          <w:szCs w:val="28"/>
        </w:rPr>
        <w:t xml:space="preserve">укрупненную группу «Сельское, лесное и рыбное хозяйство» </w:t>
      </w:r>
      <w:r w:rsidR="005548CE">
        <w:rPr>
          <w:rFonts w:ascii="Times New Roman" w:hAnsi="Times New Roman"/>
          <w:color w:val="222222"/>
          <w:sz w:val="28"/>
          <w:szCs w:val="28"/>
        </w:rPr>
        <w:t>перечн</w:t>
      </w:r>
      <w:r w:rsidR="004D3F32">
        <w:rPr>
          <w:rFonts w:ascii="Times New Roman" w:hAnsi="Times New Roman"/>
          <w:color w:val="222222"/>
          <w:sz w:val="28"/>
          <w:szCs w:val="28"/>
        </w:rPr>
        <w:t>я</w:t>
      </w:r>
      <w:r w:rsidR="005548CE">
        <w:rPr>
          <w:rFonts w:ascii="Times New Roman" w:hAnsi="Times New Roman"/>
          <w:color w:val="222222"/>
          <w:sz w:val="28"/>
          <w:szCs w:val="28"/>
        </w:rPr>
        <w:t xml:space="preserve"> специальностей и направлений подготовки нов</w:t>
      </w:r>
      <w:r w:rsidR="004D3F32">
        <w:rPr>
          <w:rFonts w:ascii="Times New Roman" w:hAnsi="Times New Roman"/>
          <w:color w:val="222222"/>
          <w:sz w:val="28"/>
          <w:szCs w:val="28"/>
        </w:rPr>
        <w:t>ые</w:t>
      </w:r>
      <w:r w:rsidR="005548CE">
        <w:rPr>
          <w:rFonts w:ascii="Times New Roman" w:hAnsi="Times New Roman"/>
          <w:color w:val="222222"/>
          <w:sz w:val="28"/>
          <w:szCs w:val="28"/>
        </w:rPr>
        <w:t xml:space="preserve"> направлени</w:t>
      </w:r>
      <w:r w:rsidR="004D3F32">
        <w:rPr>
          <w:rFonts w:ascii="Times New Roman" w:hAnsi="Times New Roman"/>
          <w:color w:val="222222"/>
          <w:sz w:val="28"/>
          <w:szCs w:val="28"/>
        </w:rPr>
        <w:t>я</w:t>
      </w:r>
      <w:r w:rsidR="005548CE">
        <w:rPr>
          <w:rFonts w:ascii="Times New Roman" w:hAnsi="Times New Roman"/>
          <w:color w:val="222222"/>
          <w:sz w:val="28"/>
          <w:szCs w:val="28"/>
        </w:rPr>
        <w:t xml:space="preserve">: </w:t>
      </w:r>
      <w:r w:rsidR="004F2D64">
        <w:rPr>
          <w:rFonts w:ascii="Times New Roman" w:hAnsi="Times New Roman"/>
          <w:color w:val="222222"/>
          <w:sz w:val="28"/>
          <w:szCs w:val="28"/>
        </w:rPr>
        <w:t>«</w:t>
      </w:r>
      <w:r w:rsidR="004F2D64" w:rsidRPr="004F2D64">
        <w:rPr>
          <w:rFonts w:ascii="Times New Roman" w:hAnsi="Times New Roman"/>
          <w:color w:val="222222"/>
          <w:sz w:val="28"/>
          <w:szCs w:val="28"/>
        </w:rPr>
        <w:t>Организация и управление аграрным бизнесом</w:t>
      </w:r>
      <w:r w:rsidR="004F2D64">
        <w:rPr>
          <w:rFonts w:ascii="Times New Roman" w:hAnsi="Times New Roman"/>
          <w:color w:val="222222"/>
          <w:sz w:val="28"/>
          <w:szCs w:val="28"/>
        </w:rPr>
        <w:t>»</w:t>
      </w:r>
      <w:r w:rsidR="004D3F32">
        <w:rPr>
          <w:rFonts w:ascii="Times New Roman" w:hAnsi="Times New Roman"/>
          <w:color w:val="222222"/>
          <w:sz w:val="28"/>
          <w:szCs w:val="28"/>
        </w:rPr>
        <w:t xml:space="preserve">, </w:t>
      </w:r>
      <w:r w:rsidR="004F2D64">
        <w:rPr>
          <w:rFonts w:ascii="Times New Roman" w:hAnsi="Times New Roman"/>
          <w:color w:val="222222"/>
          <w:sz w:val="28"/>
          <w:szCs w:val="28"/>
        </w:rPr>
        <w:t>«</w:t>
      </w:r>
      <w:r w:rsidR="004D3F32">
        <w:rPr>
          <w:rFonts w:ascii="Times New Roman" w:hAnsi="Times New Roman"/>
          <w:color w:val="222222"/>
          <w:sz w:val="28"/>
          <w:szCs w:val="28"/>
        </w:rPr>
        <w:t>Безопасность продуктов питания</w:t>
      </w:r>
      <w:r w:rsidR="004F2D64">
        <w:rPr>
          <w:rFonts w:ascii="Times New Roman" w:hAnsi="Times New Roman"/>
          <w:color w:val="222222"/>
          <w:sz w:val="28"/>
          <w:szCs w:val="28"/>
        </w:rPr>
        <w:t>»</w:t>
      </w:r>
      <w:r w:rsidR="005548CE">
        <w:rPr>
          <w:rFonts w:ascii="Times New Roman" w:hAnsi="Times New Roman"/>
          <w:color w:val="222222"/>
          <w:sz w:val="28"/>
          <w:szCs w:val="28"/>
        </w:rPr>
        <w:t>.</w:t>
      </w:r>
    </w:p>
    <w:p w:rsidR="005548CE" w:rsidRDefault="005548CE" w:rsidP="00A31459">
      <w:pPr>
        <w:pStyle w:val="ConsPlusNormal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</w:p>
    <w:sectPr w:rsidR="005548CE" w:rsidSect="0035634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4A" w:rsidRDefault="002F6B4A" w:rsidP="00E22B82">
      <w:pPr>
        <w:spacing w:after="0" w:line="240" w:lineRule="auto"/>
      </w:pPr>
      <w:r>
        <w:separator/>
      </w:r>
    </w:p>
  </w:endnote>
  <w:endnote w:type="continuationSeparator" w:id="1">
    <w:p w:rsidR="002F6B4A" w:rsidRDefault="002F6B4A" w:rsidP="00E2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4A" w:rsidRDefault="002F6B4A" w:rsidP="00E22B82">
      <w:pPr>
        <w:spacing w:after="0" w:line="240" w:lineRule="auto"/>
      </w:pPr>
      <w:r>
        <w:separator/>
      </w:r>
    </w:p>
  </w:footnote>
  <w:footnote w:type="continuationSeparator" w:id="1">
    <w:p w:rsidR="002F6B4A" w:rsidRDefault="002F6B4A" w:rsidP="00E2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82" w:rsidRDefault="00643E64">
    <w:pPr>
      <w:pStyle w:val="a4"/>
      <w:jc w:val="center"/>
    </w:pPr>
    <w:fldSimple w:instr=" PAGE   \* MERGEFORMAT ">
      <w:r w:rsidR="00D058B8">
        <w:rPr>
          <w:noProof/>
        </w:rPr>
        <w:t>1</w:t>
      </w:r>
    </w:fldSimple>
  </w:p>
  <w:p w:rsidR="00E22B82" w:rsidRDefault="00E22B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A54"/>
    <w:multiLevelType w:val="multilevel"/>
    <w:tmpl w:val="CF8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761E71"/>
    <w:multiLevelType w:val="hybridMultilevel"/>
    <w:tmpl w:val="1728AF94"/>
    <w:lvl w:ilvl="0" w:tplc="3978F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C3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0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8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8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E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CD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8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63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9E22F9"/>
    <w:multiLevelType w:val="hybridMultilevel"/>
    <w:tmpl w:val="C12C58D4"/>
    <w:lvl w:ilvl="0" w:tplc="3012A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4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00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A8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22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2D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6C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A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6B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88106B"/>
    <w:multiLevelType w:val="hybridMultilevel"/>
    <w:tmpl w:val="B6EC1BA8"/>
    <w:lvl w:ilvl="0" w:tplc="A8426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E206BA"/>
    <w:multiLevelType w:val="hybridMultilevel"/>
    <w:tmpl w:val="7FE63BAA"/>
    <w:lvl w:ilvl="0" w:tplc="704C9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0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A1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22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8F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84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E7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49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0B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3B38DB"/>
    <w:multiLevelType w:val="hybridMultilevel"/>
    <w:tmpl w:val="ADAA02E8"/>
    <w:lvl w:ilvl="0" w:tplc="FF1C7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84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C5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4A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A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8B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68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E5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8B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C0125B"/>
    <w:multiLevelType w:val="hybridMultilevel"/>
    <w:tmpl w:val="B9C654CA"/>
    <w:lvl w:ilvl="0" w:tplc="4E765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05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87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2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E7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2F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0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C1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E5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267362"/>
    <w:multiLevelType w:val="hybridMultilevel"/>
    <w:tmpl w:val="A44CA032"/>
    <w:lvl w:ilvl="0" w:tplc="274E2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79633E"/>
    <w:multiLevelType w:val="hybridMultilevel"/>
    <w:tmpl w:val="39A24390"/>
    <w:lvl w:ilvl="0" w:tplc="68CA6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A2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C4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88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E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AE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AB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A7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4D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1E706A"/>
    <w:multiLevelType w:val="hybridMultilevel"/>
    <w:tmpl w:val="B2CE1B48"/>
    <w:lvl w:ilvl="0" w:tplc="193EA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CA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2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2F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C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66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0B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4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8F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EA11A9"/>
    <w:multiLevelType w:val="hybridMultilevel"/>
    <w:tmpl w:val="552043B8"/>
    <w:lvl w:ilvl="0" w:tplc="5F8CE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EB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41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0B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46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42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EC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AA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657E9E"/>
    <w:multiLevelType w:val="hybridMultilevel"/>
    <w:tmpl w:val="7D2EF00C"/>
    <w:lvl w:ilvl="0" w:tplc="4E765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1F0D"/>
    <w:multiLevelType w:val="hybridMultilevel"/>
    <w:tmpl w:val="CD90C01E"/>
    <w:lvl w:ilvl="0" w:tplc="BBF410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0FD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854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E63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067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828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56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8FB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48D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194"/>
    <w:rsid w:val="00003559"/>
    <w:rsid w:val="00012FA6"/>
    <w:rsid w:val="00013981"/>
    <w:rsid w:val="00013BCE"/>
    <w:rsid w:val="00023EF0"/>
    <w:rsid w:val="00025FD3"/>
    <w:rsid w:val="00037FAE"/>
    <w:rsid w:val="00041463"/>
    <w:rsid w:val="000454EB"/>
    <w:rsid w:val="0005213C"/>
    <w:rsid w:val="00055AF4"/>
    <w:rsid w:val="00082D92"/>
    <w:rsid w:val="000B1FFA"/>
    <w:rsid w:val="000C1AB9"/>
    <w:rsid w:val="000D245B"/>
    <w:rsid w:val="000D7959"/>
    <w:rsid w:val="000F1AAF"/>
    <w:rsid w:val="000F609A"/>
    <w:rsid w:val="000F7C97"/>
    <w:rsid w:val="00102EBF"/>
    <w:rsid w:val="0011364A"/>
    <w:rsid w:val="001A2331"/>
    <w:rsid w:val="001C01A4"/>
    <w:rsid w:val="001C3002"/>
    <w:rsid w:val="001D332F"/>
    <w:rsid w:val="001E5BD8"/>
    <w:rsid w:val="001E68E5"/>
    <w:rsid w:val="001E74EE"/>
    <w:rsid w:val="001E786A"/>
    <w:rsid w:val="001F123F"/>
    <w:rsid w:val="00200C64"/>
    <w:rsid w:val="002033D0"/>
    <w:rsid w:val="00252FEE"/>
    <w:rsid w:val="00260505"/>
    <w:rsid w:val="002C0C37"/>
    <w:rsid w:val="002D6596"/>
    <w:rsid w:val="002D6C6C"/>
    <w:rsid w:val="002E47EB"/>
    <w:rsid w:val="002F6994"/>
    <w:rsid w:val="002F6B4A"/>
    <w:rsid w:val="003111CA"/>
    <w:rsid w:val="00315D93"/>
    <w:rsid w:val="00326171"/>
    <w:rsid w:val="00331A49"/>
    <w:rsid w:val="00343F82"/>
    <w:rsid w:val="00354504"/>
    <w:rsid w:val="00356348"/>
    <w:rsid w:val="00360C00"/>
    <w:rsid w:val="003751D1"/>
    <w:rsid w:val="00384D42"/>
    <w:rsid w:val="003954E7"/>
    <w:rsid w:val="00396B43"/>
    <w:rsid w:val="003B5FF5"/>
    <w:rsid w:val="003C0A15"/>
    <w:rsid w:val="003D2B4E"/>
    <w:rsid w:val="00420542"/>
    <w:rsid w:val="00431240"/>
    <w:rsid w:val="00432CB1"/>
    <w:rsid w:val="0043793F"/>
    <w:rsid w:val="004440B9"/>
    <w:rsid w:val="00457921"/>
    <w:rsid w:val="0046041D"/>
    <w:rsid w:val="00464AE3"/>
    <w:rsid w:val="00481103"/>
    <w:rsid w:val="00485277"/>
    <w:rsid w:val="00497C6F"/>
    <w:rsid w:val="004A2565"/>
    <w:rsid w:val="004A3DCE"/>
    <w:rsid w:val="004C19BE"/>
    <w:rsid w:val="004D299B"/>
    <w:rsid w:val="004D3F32"/>
    <w:rsid w:val="004D6D73"/>
    <w:rsid w:val="004F2D64"/>
    <w:rsid w:val="004F6BBC"/>
    <w:rsid w:val="005104D0"/>
    <w:rsid w:val="00517477"/>
    <w:rsid w:val="005476C9"/>
    <w:rsid w:val="005479B5"/>
    <w:rsid w:val="005538DF"/>
    <w:rsid w:val="005548CE"/>
    <w:rsid w:val="00560E7A"/>
    <w:rsid w:val="00586FAC"/>
    <w:rsid w:val="00594D26"/>
    <w:rsid w:val="005958A8"/>
    <w:rsid w:val="00596D7D"/>
    <w:rsid w:val="005A2559"/>
    <w:rsid w:val="005A63A4"/>
    <w:rsid w:val="005B0FDF"/>
    <w:rsid w:val="005F3C8C"/>
    <w:rsid w:val="005F6E47"/>
    <w:rsid w:val="006237CC"/>
    <w:rsid w:val="00643E64"/>
    <w:rsid w:val="00645F8C"/>
    <w:rsid w:val="0064697C"/>
    <w:rsid w:val="006579AE"/>
    <w:rsid w:val="00665F81"/>
    <w:rsid w:val="006705AC"/>
    <w:rsid w:val="006D7552"/>
    <w:rsid w:val="006E0096"/>
    <w:rsid w:val="00702CB6"/>
    <w:rsid w:val="00711FF0"/>
    <w:rsid w:val="00722130"/>
    <w:rsid w:val="00727BCA"/>
    <w:rsid w:val="0073761D"/>
    <w:rsid w:val="007543C7"/>
    <w:rsid w:val="00781194"/>
    <w:rsid w:val="00785C61"/>
    <w:rsid w:val="007918EB"/>
    <w:rsid w:val="00797B63"/>
    <w:rsid w:val="007A4074"/>
    <w:rsid w:val="007C3F35"/>
    <w:rsid w:val="007E3D88"/>
    <w:rsid w:val="00802534"/>
    <w:rsid w:val="008025E1"/>
    <w:rsid w:val="008063E3"/>
    <w:rsid w:val="0080789D"/>
    <w:rsid w:val="008127C3"/>
    <w:rsid w:val="00815359"/>
    <w:rsid w:val="00825E28"/>
    <w:rsid w:val="00863495"/>
    <w:rsid w:val="00873D38"/>
    <w:rsid w:val="00885ECC"/>
    <w:rsid w:val="0088712B"/>
    <w:rsid w:val="0089014A"/>
    <w:rsid w:val="008954E4"/>
    <w:rsid w:val="008A71C0"/>
    <w:rsid w:val="008B3574"/>
    <w:rsid w:val="008B7AE5"/>
    <w:rsid w:val="008D7883"/>
    <w:rsid w:val="008F3482"/>
    <w:rsid w:val="00913A70"/>
    <w:rsid w:val="00922ADE"/>
    <w:rsid w:val="00951472"/>
    <w:rsid w:val="00992408"/>
    <w:rsid w:val="00996F52"/>
    <w:rsid w:val="009A2CDC"/>
    <w:rsid w:val="009A304A"/>
    <w:rsid w:val="009A4A85"/>
    <w:rsid w:val="009C66E6"/>
    <w:rsid w:val="009D16BA"/>
    <w:rsid w:val="009E472D"/>
    <w:rsid w:val="009E5FF0"/>
    <w:rsid w:val="009F4815"/>
    <w:rsid w:val="009F6D59"/>
    <w:rsid w:val="00A31459"/>
    <w:rsid w:val="00A35C66"/>
    <w:rsid w:val="00A37835"/>
    <w:rsid w:val="00A51AE8"/>
    <w:rsid w:val="00A575FB"/>
    <w:rsid w:val="00A60249"/>
    <w:rsid w:val="00A85B16"/>
    <w:rsid w:val="00A86925"/>
    <w:rsid w:val="00A9394E"/>
    <w:rsid w:val="00A945EB"/>
    <w:rsid w:val="00AA348D"/>
    <w:rsid w:val="00AB5E93"/>
    <w:rsid w:val="00AB7987"/>
    <w:rsid w:val="00AC7231"/>
    <w:rsid w:val="00AD245D"/>
    <w:rsid w:val="00AE151C"/>
    <w:rsid w:val="00B02848"/>
    <w:rsid w:val="00B253C4"/>
    <w:rsid w:val="00B444A6"/>
    <w:rsid w:val="00B50736"/>
    <w:rsid w:val="00B51CA6"/>
    <w:rsid w:val="00B72FD6"/>
    <w:rsid w:val="00B80B07"/>
    <w:rsid w:val="00B85982"/>
    <w:rsid w:val="00B96080"/>
    <w:rsid w:val="00BA22F2"/>
    <w:rsid w:val="00BA3499"/>
    <w:rsid w:val="00BA38B3"/>
    <w:rsid w:val="00BB209B"/>
    <w:rsid w:val="00BB71F6"/>
    <w:rsid w:val="00BC1718"/>
    <w:rsid w:val="00BD4681"/>
    <w:rsid w:val="00BD762C"/>
    <w:rsid w:val="00BE0A1E"/>
    <w:rsid w:val="00C0529A"/>
    <w:rsid w:val="00C13EE2"/>
    <w:rsid w:val="00C16B1B"/>
    <w:rsid w:val="00C23FB0"/>
    <w:rsid w:val="00C6487F"/>
    <w:rsid w:val="00C77E68"/>
    <w:rsid w:val="00C94726"/>
    <w:rsid w:val="00CA3075"/>
    <w:rsid w:val="00CA7404"/>
    <w:rsid w:val="00CB4113"/>
    <w:rsid w:val="00CC768E"/>
    <w:rsid w:val="00CE056A"/>
    <w:rsid w:val="00CF2B54"/>
    <w:rsid w:val="00CF51A2"/>
    <w:rsid w:val="00CF79E6"/>
    <w:rsid w:val="00CF7ACE"/>
    <w:rsid w:val="00D058B8"/>
    <w:rsid w:val="00D13D16"/>
    <w:rsid w:val="00D21219"/>
    <w:rsid w:val="00D22525"/>
    <w:rsid w:val="00D34549"/>
    <w:rsid w:val="00D73676"/>
    <w:rsid w:val="00DC0483"/>
    <w:rsid w:val="00DD4D9A"/>
    <w:rsid w:val="00DE56B4"/>
    <w:rsid w:val="00DF37E9"/>
    <w:rsid w:val="00E110FC"/>
    <w:rsid w:val="00E13139"/>
    <w:rsid w:val="00E22B82"/>
    <w:rsid w:val="00E404CB"/>
    <w:rsid w:val="00E61DA4"/>
    <w:rsid w:val="00E85925"/>
    <w:rsid w:val="00EA10E1"/>
    <w:rsid w:val="00EA35A6"/>
    <w:rsid w:val="00EB1A56"/>
    <w:rsid w:val="00EB4989"/>
    <w:rsid w:val="00EC310C"/>
    <w:rsid w:val="00EE79FA"/>
    <w:rsid w:val="00F02C70"/>
    <w:rsid w:val="00F10BFA"/>
    <w:rsid w:val="00F1709F"/>
    <w:rsid w:val="00F26A21"/>
    <w:rsid w:val="00F54046"/>
    <w:rsid w:val="00F6764F"/>
    <w:rsid w:val="00F75F06"/>
    <w:rsid w:val="00F77FA0"/>
    <w:rsid w:val="00F87D97"/>
    <w:rsid w:val="00F903C1"/>
    <w:rsid w:val="00F91421"/>
    <w:rsid w:val="00F94CCB"/>
    <w:rsid w:val="00FA351B"/>
    <w:rsid w:val="00FC1E7A"/>
    <w:rsid w:val="00FD51AF"/>
    <w:rsid w:val="00F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A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A3499"/>
    <w:pPr>
      <w:spacing w:before="192" w:after="168" w:line="264" w:lineRule="auto"/>
      <w:outlineLvl w:val="1"/>
    </w:pPr>
    <w:rPr>
      <w:rFonts w:ascii="Times New Roman" w:eastAsia="Times New Roman" w:hAnsi="Times New Roman"/>
      <w:color w:val="00000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194"/>
    <w:rPr>
      <w:color w:val="0000FF"/>
      <w:u w:val="single"/>
    </w:rPr>
  </w:style>
  <w:style w:type="paragraph" w:customStyle="1" w:styleId="ConsPlusNormal">
    <w:name w:val="ConsPlusNormal"/>
    <w:uiPriority w:val="99"/>
    <w:rsid w:val="009E47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E22B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2B8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22B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2B82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023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5982"/>
    <w:pPr>
      <w:ind w:left="720"/>
      <w:contextualSpacing/>
    </w:pPr>
  </w:style>
  <w:style w:type="table" w:styleId="aa">
    <w:name w:val="Table Grid"/>
    <w:basedOn w:val="a1"/>
    <w:uiPriority w:val="59"/>
    <w:rsid w:val="008B35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A3499"/>
    <w:rPr>
      <w:rFonts w:ascii="Times New Roman" w:eastAsia="Times New Roman" w:hAnsi="Times New Roman"/>
      <w:color w:val="000000"/>
      <w:sz w:val="29"/>
      <w:szCs w:val="29"/>
    </w:rPr>
  </w:style>
  <w:style w:type="character" w:styleId="ab">
    <w:name w:val="Strong"/>
    <w:basedOn w:val="a0"/>
    <w:uiPriority w:val="22"/>
    <w:qFormat/>
    <w:rsid w:val="007E3D88"/>
    <w:rPr>
      <w:b/>
      <w:bCs/>
    </w:rPr>
  </w:style>
  <w:style w:type="paragraph" w:styleId="ac">
    <w:name w:val="No Spacing"/>
    <w:uiPriority w:val="1"/>
    <w:qFormat/>
    <w:rsid w:val="00AD245D"/>
    <w:pPr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79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8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43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0238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844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852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54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014">
          <w:marLeft w:val="56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5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71729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465">
                                              <w:marLeft w:val="144"/>
                                              <w:marRight w:val="14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6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6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87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390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0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477">
              <w:marLeft w:val="2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4573-A0B5-4E23-95DB-014BB1D4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</cp:lastModifiedBy>
  <cp:revision>3</cp:revision>
  <cp:lastPrinted>2015-11-06T08:33:00Z</cp:lastPrinted>
  <dcterms:created xsi:type="dcterms:W3CDTF">2016-11-22T10:39:00Z</dcterms:created>
  <dcterms:modified xsi:type="dcterms:W3CDTF">2016-11-22T10:40:00Z</dcterms:modified>
</cp:coreProperties>
</file>